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6629"/>
        <w:gridCol w:w="8804"/>
      </w:tblGrid>
      <w:tr w:rsidR="00822E5E" w:rsidRPr="00096703" w:rsidTr="009E4D6E">
        <w:tc>
          <w:tcPr>
            <w:tcW w:w="6629" w:type="dxa"/>
          </w:tcPr>
          <w:p w:rsidR="009E4D6E" w:rsidRPr="00096703" w:rsidRDefault="009E4D6E">
            <w:pPr>
              <w:spacing w:after="0"/>
              <w:jc w:val="center"/>
            </w:pPr>
            <w:r w:rsidRPr="00096703">
              <w:t>BỘ CÔNG THƯƠNG</w:t>
            </w:r>
          </w:p>
          <w:p w:rsidR="00822E5E" w:rsidRPr="00096703" w:rsidRDefault="009E4D6E">
            <w:pPr>
              <w:spacing w:after="0"/>
              <w:jc w:val="center"/>
            </w:pPr>
            <w:r w:rsidRPr="00096703">
              <w:rPr>
                <w:b/>
                <w:noProof/>
              </w:rPr>
              <mc:AlternateContent>
                <mc:Choice Requires="wps">
                  <w:drawing>
                    <wp:anchor distT="0" distB="0" distL="114300" distR="114300" simplePos="0" relativeHeight="251659264" behindDoc="0" locked="0" layoutInCell="1" allowOverlap="1" wp14:anchorId="500A9E3A" wp14:editId="4265061D">
                      <wp:simplePos x="0" y="0"/>
                      <wp:positionH relativeFrom="column">
                        <wp:posOffset>177165</wp:posOffset>
                      </wp:positionH>
                      <wp:positionV relativeFrom="paragraph">
                        <wp:posOffset>229953</wp:posOffset>
                      </wp:positionV>
                      <wp:extent cx="3753015"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75301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95pt,18.1pt" to="309.4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" strokecolor="black [3040]"/>
                  </w:pict>
                </mc:Fallback>
              </mc:AlternateContent>
            </w:r>
            <w:r w:rsidRPr="00096703">
              <w:rPr>
                <w:b/>
              </w:rPr>
              <w:t xml:space="preserve"> CỤC ĐỊA CHẤT VÀ KHOÁNG SẢN VIỆT NAM</w:t>
            </w:r>
          </w:p>
        </w:tc>
        <w:tc>
          <w:tcPr>
            <w:tcW w:w="8804" w:type="dxa"/>
          </w:tcPr>
          <w:p w:rsidR="00822E5E" w:rsidRPr="00096703" w:rsidRDefault="00F04655">
            <w:pPr>
              <w:spacing w:after="0"/>
              <w:jc w:val="center"/>
            </w:pPr>
            <w:r w:rsidRPr="00096703">
              <w:rPr>
                <w:b/>
              </w:rPr>
              <w:t>CỘNG HÒA XÃ HỘI CHỦ NGHĨA VIỆT NAM</w:t>
            </w:r>
          </w:p>
          <w:p w:rsidR="00822E5E" w:rsidRPr="00096703" w:rsidRDefault="009E4D6E">
            <w:pPr>
              <w:spacing w:after="0"/>
              <w:jc w:val="center"/>
            </w:pPr>
            <w:r w:rsidRPr="00096703">
              <w:rPr>
                <w:b/>
                <w:noProof/>
              </w:rPr>
              <mc:AlternateContent>
                <mc:Choice Requires="wps">
                  <w:drawing>
                    <wp:anchor distT="0" distB="0" distL="114300" distR="114300" simplePos="0" relativeHeight="251660288" behindDoc="0" locked="0" layoutInCell="1" allowOverlap="1" wp14:anchorId="38A867B8" wp14:editId="2F9FC7E0">
                      <wp:simplePos x="0" y="0"/>
                      <wp:positionH relativeFrom="column">
                        <wp:posOffset>1629410</wp:posOffset>
                      </wp:positionH>
                      <wp:positionV relativeFrom="paragraph">
                        <wp:posOffset>229953</wp:posOffset>
                      </wp:positionV>
                      <wp:extent cx="2194560" cy="0"/>
                      <wp:effectExtent l="0" t="0" r="15240" b="19050"/>
                      <wp:wrapNone/>
                      <wp:docPr id="2" name="Straight Connector 2"/>
                      <wp:cNvGraphicFramePr/>
                      <a:graphic xmlns:a="http://schemas.openxmlformats.org/drawingml/2006/main">
                        <a:graphicData uri="http://schemas.microsoft.com/office/word/2010/wordprocessingShape">
                          <wps:wsp>
                            <wps:cNvCnPr/>
                            <wps:spPr>
                              <a:xfrm>
                                <a:off x="0" y="0"/>
                                <a:ext cx="219456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8.3pt,18.1pt" to="301.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" strokecolor="black [3040]"/>
                  </w:pict>
                </mc:Fallback>
              </mc:AlternateContent>
            </w:r>
            <w:r w:rsidR="00F04655" w:rsidRPr="00096703">
              <w:rPr>
                <w:b/>
              </w:rPr>
              <w:t>Độc lập – Tự do – Hạnh phúc</w:t>
            </w:r>
          </w:p>
        </w:tc>
      </w:tr>
      <w:tr w:rsidR="009E4D6E" w:rsidRPr="00096703" w:rsidTr="009E4D6E">
        <w:tc>
          <w:tcPr>
            <w:tcW w:w="6629" w:type="dxa"/>
          </w:tcPr>
          <w:p w:rsidR="009E4D6E" w:rsidRPr="00096703" w:rsidRDefault="009E4D6E">
            <w:pPr>
              <w:spacing w:after="0"/>
              <w:jc w:val="center"/>
              <w:rPr>
                <w:b/>
              </w:rPr>
            </w:pPr>
          </w:p>
        </w:tc>
        <w:tc>
          <w:tcPr>
            <w:tcW w:w="8804" w:type="dxa"/>
          </w:tcPr>
          <w:p w:rsidR="009E4D6E" w:rsidRPr="00096703" w:rsidRDefault="009E4D6E" w:rsidP="009E4D6E">
            <w:pPr>
              <w:spacing w:before="120" w:after="0"/>
              <w:jc w:val="center"/>
              <w:rPr>
                <w:i/>
              </w:rPr>
            </w:pPr>
            <w:r w:rsidRPr="00096703">
              <w:rPr>
                <w:i/>
              </w:rPr>
              <w:t>Hà nội, ngày 14 tháng 9 năm 2026</w:t>
            </w:r>
          </w:p>
        </w:tc>
      </w:tr>
    </w:tbl>
    <w:p w:rsidR="00822E5E" w:rsidRPr="00096703" w:rsidRDefault="00822E5E">
      <w:pPr>
        <w:spacing w:after="0"/>
        <w:jc w:val="center"/>
      </w:pPr>
    </w:p>
    <w:p w:rsidR="00C64E76" w:rsidRPr="00096703" w:rsidRDefault="00F04655">
      <w:pPr>
        <w:spacing w:after="0"/>
        <w:jc w:val="center"/>
        <w:rPr>
          <w:b/>
        </w:rPr>
      </w:pPr>
      <w:r w:rsidRPr="00096703">
        <w:rPr>
          <w:b/>
        </w:rPr>
        <w:t xml:space="preserve">BẢNG TỔNG </w:t>
      </w:r>
      <w:r w:rsidR="00C64E76" w:rsidRPr="00096703">
        <w:rPr>
          <w:b/>
        </w:rPr>
        <w:t xml:space="preserve">HỢP Ý KIẾN </w:t>
      </w:r>
      <w:r w:rsidR="009E4D6E" w:rsidRPr="00096703">
        <w:rPr>
          <w:b/>
        </w:rPr>
        <w:t>TIẾ</w:t>
      </w:r>
      <w:r w:rsidR="00C64E76" w:rsidRPr="00096703">
        <w:rPr>
          <w:b/>
        </w:rPr>
        <w:t>P THU, GIẢI TRÌNH Ý KIẾN GÓP Ý CỦA DỰ THẢO THÔNG TƯ QUY ĐỊNH VỀ GIAO NỘP, THU NHẬN, CUNG CẤP, KHAI THÁC, SỬ DỤNG THÔNG TIN, DỮ LIỆU VỀ ĐỊA CHẤT, KHOÁNG SẢN</w:t>
      </w:r>
    </w:p>
    <w:p w:rsidR="00C64E76" w:rsidRPr="00096703" w:rsidRDefault="00C64E76" w:rsidP="00C64E76">
      <w:pPr>
        <w:shd w:val="clear" w:color="auto" w:fill="FFFFFF"/>
        <w:spacing w:before="120" w:after="120" w:line="234" w:lineRule="atLeast"/>
        <w:jc w:val="both"/>
        <w:rPr>
          <w:sz w:val="26"/>
          <w:szCs w:val="26"/>
        </w:rPr>
      </w:pPr>
      <w:r w:rsidRPr="00096703">
        <w:rPr>
          <w:sz w:val="26"/>
          <w:szCs w:val="26"/>
        </w:rPr>
        <w:tab/>
      </w:r>
      <w:r w:rsidRPr="00096703">
        <w:rPr>
          <w:sz w:val="26"/>
          <w:szCs w:val="26"/>
          <w:lang w:val="vi-VN"/>
        </w:rPr>
        <w:t xml:space="preserve">Căn cứ Luật Ban hành văn bản quy phạm pháp luật, cơ quan </w:t>
      </w:r>
      <w:r w:rsidRPr="00096703">
        <w:rPr>
          <w:sz w:val="26"/>
          <w:szCs w:val="26"/>
        </w:rPr>
        <w:t>Cục Địa chất và Khoáng sản Việt Nam</w:t>
      </w:r>
      <w:r w:rsidRPr="00096703">
        <w:rPr>
          <w:sz w:val="26"/>
          <w:szCs w:val="26"/>
          <w:lang w:val="vi-VN"/>
        </w:rPr>
        <w:t xml:space="preserve"> đã tổ chức lấy ý kiến</w:t>
      </w:r>
      <w:r w:rsidRPr="00096703">
        <w:rPr>
          <w:sz w:val="26"/>
          <w:szCs w:val="26"/>
        </w:rPr>
        <w:t xml:space="preserve"> góp ý </w:t>
      </w:r>
      <w:r w:rsidRPr="00096703">
        <w:rPr>
          <w:sz w:val="26"/>
          <w:szCs w:val="26"/>
          <w:lang w:val="vi-VN"/>
        </w:rPr>
        <w:t>đối với hồ sơ</w:t>
      </w:r>
      <w:r w:rsidRPr="00096703">
        <w:rPr>
          <w:sz w:val="26"/>
          <w:szCs w:val="26"/>
        </w:rPr>
        <w:t xml:space="preserve"> Dự thảo </w:t>
      </w:r>
      <w:r w:rsidRPr="00096703">
        <w:rPr>
          <w:sz w:val="26"/>
          <w:szCs w:val="26"/>
          <w:lang w:val="vi-VN"/>
        </w:rPr>
        <w:t>Thông tư quy định về giao nộp, thu nhận, cung cấp, khai thác, sử dụng thông tin, dữ liệu địa chất, khoáng sản</w:t>
      </w:r>
      <w:r w:rsidRPr="00096703">
        <w:rPr>
          <w:sz w:val="26"/>
          <w:szCs w:val="26"/>
        </w:rPr>
        <w:t xml:space="preserve"> (</w:t>
      </w:r>
      <w:r w:rsidRPr="00096703">
        <w:rPr>
          <w:sz w:val="26"/>
          <w:szCs w:val="26"/>
          <w:lang w:val="vi-VN"/>
        </w:rPr>
        <w:t>thay thế Thông tư số</w:t>
      </w:r>
      <w:r w:rsidRPr="00096703">
        <w:rPr>
          <w:sz w:val="26"/>
          <w:szCs w:val="26"/>
        </w:rPr>
        <w:t xml:space="preserve"> </w:t>
      </w:r>
      <w:r w:rsidRPr="00096703">
        <w:rPr>
          <w:sz w:val="26"/>
          <w:szCs w:val="26"/>
          <w:lang w:val="vi-VN"/>
        </w:rPr>
        <w:t>87/2025/TT-BNNMT ngày 31/12/2025 của Bộ trưởng Bộ Nông nghiệp và Môi trường)</w:t>
      </w:r>
    </w:p>
    <w:p w:rsidR="00C64E76" w:rsidRPr="00096703" w:rsidRDefault="00C64E76" w:rsidP="00C64E76">
      <w:pPr>
        <w:shd w:val="clear" w:color="auto" w:fill="FFFFFF"/>
        <w:spacing w:before="120" w:after="120" w:line="234" w:lineRule="atLeast"/>
        <w:rPr>
          <w:sz w:val="26"/>
          <w:szCs w:val="26"/>
        </w:rPr>
      </w:pPr>
      <w:r w:rsidRPr="00096703">
        <w:rPr>
          <w:sz w:val="26"/>
          <w:szCs w:val="26"/>
          <w:lang w:val="vi-VN"/>
        </w:rPr>
        <w:t>1. Tổng số cơ quan, tổ chức, cá nhân đã gửi xin</w:t>
      </w:r>
      <w:r w:rsidR="005335D8" w:rsidRPr="00096703">
        <w:rPr>
          <w:sz w:val="26"/>
          <w:szCs w:val="26"/>
          <w:lang w:val="vi-VN"/>
        </w:rPr>
        <w:t xml:space="preserve"> ý kiến</w:t>
      </w:r>
      <w:r w:rsidR="005335D8" w:rsidRPr="00096703">
        <w:rPr>
          <w:sz w:val="26"/>
          <w:szCs w:val="26"/>
        </w:rPr>
        <w:t xml:space="preserve"> </w:t>
      </w:r>
      <w:r w:rsidRPr="00096703">
        <w:rPr>
          <w:sz w:val="26"/>
          <w:szCs w:val="26"/>
          <w:lang w:val="vi-VN"/>
        </w:rPr>
        <w:t>góp ý</w:t>
      </w:r>
      <w:r w:rsidR="005335D8" w:rsidRPr="00096703">
        <w:rPr>
          <w:sz w:val="26"/>
          <w:szCs w:val="26"/>
        </w:rPr>
        <w:t xml:space="preserve"> là 34</w:t>
      </w:r>
      <w:r w:rsidRPr="00096703">
        <w:rPr>
          <w:sz w:val="26"/>
          <w:szCs w:val="26"/>
          <w:lang w:val="vi-VN"/>
        </w:rPr>
        <w:t xml:space="preserve"> và tổng số ý kiến nhận được</w:t>
      </w:r>
      <w:r w:rsidRPr="00096703">
        <w:rPr>
          <w:sz w:val="26"/>
          <w:szCs w:val="26"/>
        </w:rPr>
        <w:t xml:space="preserve"> là </w:t>
      </w:r>
      <w:r w:rsidR="00096703">
        <w:rPr>
          <w:sz w:val="26"/>
          <w:szCs w:val="26"/>
        </w:rPr>
        <w:t>19.</w:t>
      </w:r>
    </w:p>
    <w:p w:rsidR="00822E5E" w:rsidRPr="00096703" w:rsidRDefault="00C64E76" w:rsidP="00096703">
      <w:pPr>
        <w:shd w:val="clear" w:color="auto" w:fill="FFFFFF"/>
        <w:spacing w:before="120" w:after="120" w:line="234" w:lineRule="atLeast"/>
      </w:pPr>
      <w:r w:rsidRPr="00096703">
        <w:rPr>
          <w:sz w:val="26"/>
          <w:szCs w:val="26"/>
          <w:lang w:val="vi-VN"/>
        </w:rPr>
        <w:t>2. Kết quả cụ thể như sau:</w:t>
      </w:r>
    </w:p>
    <w:tbl>
      <w:tblPr>
        <w:tblStyle w:val="TableGrid"/>
        <w:tblW w:w="4786" w:type="pct"/>
        <w:tblLook w:val="04A0" w:firstRow="1" w:lastRow="0" w:firstColumn="1" w:lastColumn="0" w:noHBand="0" w:noVBand="1"/>
      </w:tblPr>
      <w:tblGrid>
        <w:gridCol w:w="2560"/>
        <w:gridCol w:w="2976"/>
        <w:gridCol w:w="4962"/>
        <w:gridCol w:w="4503"/>
      </w:tblGrid>
      <w:tr w:rsidR="000E2F62" w:rsidRPr="00096703" w:rsidTr="000E2F62">
        <w:tc>
          <w:tcPr>
            <w:tcW w:w="853" w:type="pct"/>
          </w:tcPr>
          <w:p w:rsidR="000E2F62" w:rsidRPr="00096703" w:rsidRDefault="000E2F62">
            <w:pPr>
              <w:jc w:val="center"/>
              <w:rPr>
                <w:b/>
              </w:rPr>
            </w:pPr>
            <w:r w:rsidRPr="00096703">
              <w:rPr>
                <w:b/>
              </w:rPr>
              <w:t>NHÓM VẤN ĐỀ, ĐIỀU, KHOẢN</w:t>
            </w:r>
          </w:p>
        </w:tc>
        <w:tc>
          <w:tcPr>
            <w:tcW w:w="992" w:type="pct"/>
          </w:tcPr>
          <w:p w:rsidR="000E2F62" w:rsidRPr="00096703" w:rsidRDefault="000E2F62">
            <w:pPr>
              <w:jc w:val="center"/>
            </w:pPr>
            <w:r w:rsidRPr="00096703">
              <w:rPr>
                <w:b/>
              </w:rPr>
              <w:t>CHỦ THỂ GÓP Ý</w:t>
            </w:r>
          </w:p>
        </w:tc>
        <w:tc>
          <w:tcPr>
            <w:tcW w:w="1654" w:type="pct"/>
          </w:tcPr>
          <w:p w:rsidR="000E2F62" w:rsidRPr="00096703" w:rsidRDefault="000E2F62">
            <w:pPr>
              <w:jc w:val="center"/>
              <w:rPr>
                <w:b/>
              </w:rPr>
            </w:pPr>
            <w:r w:rsidRPr="00096703">
              <w:rPr>
                <w:b/>
              </w:rPr>
              <w:t>NỘI DUNG GÓP Ý</w:t>
            </w:r>
          </w:p>
        </w:tc>
        <w:tc>
          <w:tcPr>
            <w:tcW w:w="1501" w:type="pct"/>
          </w:tcPr>
          <w:p w:rsidR="000E2F62" w:rsidRPr="00096703" w:rsidRDefault="000E2F62">
            <w:pPr>
              <w:jc w:val="center"/>
            </w:pPr>
            <w:r w:rsidRPr="00096703">
              <w:rPr>
                <w:b/>
              </w:rPr>
              <w:t>Ý kiến tiếp thu, giải trình</w:t>
            </w:r>
          </w:p>
        </w:tc>
      </w:tr>
      <w:tr w:rsidR="000E2F62" w:rsidRPr="00096703" w:rsidTr="000E2F62">
        <w:tc>
          <w:tcPr>
            <w:tcW w:w="853" w:type="pct"/>
          </w:tcPr>
          <w:p w:rsidR="000E2F62" w:rsidRPr="00096703" w:rsidRDefault="000E2F62" w:rsidP="005335D8">
            <w:r w:rsidRPr="00096703">
              <w:t>Điều 4 và Điều 10 - Về trách nhiệm bảo mật và phân loại dữ liệu</w:t>
            </w:r>
          </w:p>
        </w:tc>
        <w:tc>
          <w:tcPr>
            <w:tcW w:w="992" w:type="pct"/>
          </w:tcPr>
          <w:p w:rsidR="000E2F62" w:rsidRPr="00096703" w:rsidRDefault="000E2F62" w:rsidP="000E2F62">
            <w:pPr>
              <w:jc w:val="center"/>
            </w:pPr>
            <w:r w:rsidRPr="00096703">
              <w:t>Sở Nông nghiệp và Môi trường tỉnh Hà Tĩnh</w:t>
            </w:r>
          </w:p>
          <w:p w:rsidR="000E2F62" w:rsidRPr="00096703" w:rsidRDefault="000E2F62" w:rsidP="000E2F62">
            <w:pPr>
              <w:jc w:val="center"/>
            </w:pPr>
            <w:r w:rsidRPr="00096703">
              <w:t>(VB số 7496/SNNMT-KS ngày 11/9/2026)</w:t>
            </w:r>
          </w:p>
        </w:tc>
        <w:tc>
          <w:tcPr>
            <w:tcW w:w="1654" w:type="pct"/>
          </w:tcPr>
          <w:p w:rsidR="000E2F62" w:rsidRPr="00096703" w:rsidRDefault="000E2F62">
            <w:pPr>
              <w:jc w:val="both"/>
            </w:pPr>
            <w:r w:rsidRPr="00096703">
              <w:t>Về trách nhiệm bảo mật và phân loại dữ liệu quy định tại khoản 4 Điều 4 và khoản 5 Điều 10: Đề nghị xem xét bổ sung quy định “Tổ chức, cá nhân khi giao nộp dữ liệu phải tự phân loại và đề xuất rõ cấp độ bảo mật (Mật, Tối mật, Tuyệt mật hoặc Dùng chung/Hạn chế) đối với từng danh mục tài liệu theo đúng quy định hiện hành về bảo vệ bí mật Nhà nước”.</w:t>
            </w:r>
          </w:p>
        </w:tc>
        <w:tc>
          <w:tcPr>
            <w:tcW w:w="1501" w:type="pct"/>
          </w:tcPr>
          <w:p w:rsidR="000E2F62" w:rsidRPr="00096703" w:rsidRDefault="000E2F62">
            <w:pPr>
              <w:jc w:val="both"/>
            </w:pPr>
            <w:r w:rsidRPr="00096703">
              <w:rPr>
                <w:szCs w:val="28"/>
              </w:rPr>
              <w:t>Về nội dung này, Cục Địa chất và khoáng sản Việt Nam có ý kiến như sau: Cụm từ “Thông tin, dữ liệu thuộc danh mục bí mật Nhà nước” đã thể hiện đầy đủ nội dung được góp ý.</w:t>
            </w:r>
          </w:p>
        </w:tc>
      </w:tr>
      <w:tr w:rsidR="00096703" w:rsidRPr="00096703" w:rsidTr="000E2F62">
        <w:tc>
          <w:tcPr>
            <w:tcW w:w="853" w:type="pct"/>
          </w:tcPr>
          <w:p w:rsidR="00096703" w:rsidRPr="00096703" w:rsidRDefault="00096703" w:rsidP="003A6D8D">
            <w:pPr>
              <w:jc w:val="both"/>
            </w:pPr>
            <w:r w:rsidRPr="00096703">
              <w:t>Điều 9 và Điều 10 -Về kết nối, chia sẻ dữ liệu và biểu mẫu điện tử</w:t>
            </w:r>
          </w:p>
        </w:tc>
        <w:tc>
          <w:tcPr>
            <w:tcW w:w="992" w:type="pct"/>
          </w:tcPr>
          <w:p w:rsidR="00096703" w:rsidRPr="00096703" w:rsidRDefault="00096703" w:rsidP="003A6D8D">
            <w:pPr>
              <w:jc w:val="center"/>
            </w:pPr>
            <w:r w:rsidRPr="00096703">
              <w:t xml:space="preserve">Sở Nông nghiệp và Môi trường tỉnh </w:t>
            </w:r>
            <w:proofErr w:type="spellStart"/>
            <w:r w:rsidRPr="00096703">
              <w:t>Đắk</w:t>
            </w:r>
            <w:proofErr w:type="spellEnd"/>
            <w:r w:rsidRPr="00096703">
              <w:t xml:space="preserve"> </w:t>
            </w:r>
            <w:proofErr w:type="spellStart"/>
            <w:r w:rsidRPr="00096703">
              <w:t>Lắk</w:t>
            </w:r>
            <w:proofErr w:type="spellEnd"/>
          </w:p>
          <w:p w:rsidR="00096703" w:rsidRPr="00096703" w:rsidRDefault="00096703" w:rsidP="003A6D8D">
            <w:pPr>
              <w:jc w:val="center"/>
            </w:pPr>
            <w:r w:rsidRPr="00096703">
              <w:t>(VB số 9822/SNNMT-ĐCKS ngày 13/9/2026)</w:t>
            </w:r>
          </w:p>
        </w:tc>
        <w:tc>
          <w:tcPr>
            <w:tcW w:w="1654" w:type="pct"/>
          </w:tcPr>
          <w:p w:rsidR="00096703" w:rsidRPr="00096703" w:rsidRDefault="00096703" w:rsidP="003A6D8D">
            <w:pPr>
              <w:jc w:val="both"/>
            </w:pPr>
            <w:r w:rsidRPr="00096703">
              <w:t xml:space="preserve">Tại Điều 9 và Điều 10 dự thảo có quy định về việc khai thác, sử dụng thông tin, dữ liệu thông qua nền tảng số và cơ sở dữ liệu quốc gia. Đề nghị cơ quan soạn thảo nghiên cứu bổ sung quy định theo hướng tăng cường kết nối, chia sẻ và khai thác dữ liệu giữa cơ quan Trung ương và địa phương trên môi trường số, bảo đảm khả năng liên thông, đồng bộ dữ liệu và hạn chế việc yêu cầu tổ chức, cá nhân cung </w:t>
            </w:r>
            <w:r w:rsidRPr="00096703">
              <w:lastRenderedPageBreak/>
              <w:t xml:space="preserve">cấp lại thông tin, dữ liệu đã có trong các cơ sở dữ liệu dùng chung. </w:t>
            </w:r>
          </w:p>
          <w:p w:rsidR="00096703" w:rsidRPr="00096703" w:rsidRDefault="00096703" w:rsidP="003A6D8D">
            <w:pPr>
              <w:jc w:val="both"/>
              <w:rPr>
                <w:szCs w:val="28"/>
              </w:rPr>
            </w:pPr>
          </w:p>
        </w:tc>
        <w:tc>
          <w:tcPr>
            <w:tcW w:w="1501" w:type="pct"/>
          </w:tcPr>
          <w:p w:rsidR="00096703" w:rsidRPr="00096703" w:rsidRDefault="00096703" w:rsidP="003A6D8D">
            <w:pPr>
              <w:jc w:val="both"/>
              <w:rPr>
                <w:szCs w:val="28"/>
              </w:rPr>
            </w:pPr>
            <w:r w:rsidRPr="00096703">
              <w:rPr>
                <w:szCs w:val="28"/>
              </w:rPr>
              <w:lastRenderedPageBreak/>
              <w:t xml:space="preserve">Về nội dung này, Cục Địa chất và khoáng sản Việt Nam có ý kiến như sau: thông tư này chỉ quy định về giao nộp, thu nhận khai thác, sử giao nộp, thu nhận, cung cấp, khai thác, sử dụng thông tin, dữ liệu địa chất, khoáng sản với phạm vi tại Điều 1 và đối tượng áp dụng tại Điều 2. Việc </w:t>
            </w:r>
            <w:r w:rsidRPr="00096703">
              <w:t xml:space="preserve">bổ sung quy định theo hướng tăng cường kết nối, chia sẻ và khai thác dữ liệu </w:t>
            </w:r>
            <w:r w:rsidRPr="00096703">
              <w:lastRenderedPageBreak/>
              <w:t>giữa cơ quan Trung ương và địa phương trên môi trường số, bảo đảm khả năng liên thông, đồng bộ dữ liệu và hạn chế việc yêu cầu tổ chức, cá nhân cung cấp lại thông tin, dữ liệu đã có trong các cơ sở dữ liệu dùng chung sẽ phù hợp hơn đối với cơ quan quản lý dữ liệu dùng chung, thông tin và dữ liệu được cơ quan lưu trữ chia sẻ lên cơ sở dữ liệu dùng chung không được quy định tại thông tư này.</w:t>
            </w:r>
            <w:r w:rsidRPr="00096703">
              <w:rPr>
                <w:szCs w:val="28"/>
              </w:rPr>
              <w:t xml:space="preserve"> </w:t>
            </w:r>
          </w:p>
          <w:p w:rsidR="00096703" w:rsidRPr="00096703" w:rsidRDefault="00096703" w:rsidP="003A6D8D">
            <w:pPr>
              <w:jc w:val="both"/>
              <w:rPr>
                <w:szCs w:val="28"/>
              </w:rPr>
            </w:pPr>
          </w:p>
        </w:tc>
      </w:tr>
      <w:tr w:rsidR="00096703" w:rsidRPr="00096703" w:rsidTr="000E2F62">
        <w:tc>
          <w:tcPr>
            <w:tcW w:w="853" w:type="pct"/>
          </w:tcPr>
          <w:p w:rsidR="00096703" w:rsidRPr="00096703" w:rsidRDefault="00096703" w:rsidP="003A6D8D">
            <w:pPr>
              <w:jc w:val="both"/>
              <w:rPr>
                <w:szCs w:val="28"/>
              </w:rPr>
            </w:pPr>
            <w:r w:rsidRPr="00096703">
              <w:lastRenderedPageBreak/>
              <w:t>Điều 13 và Điều 14 - Về hiệu lực của văn bản và xử lý chuyển tiếp</w:t>
            </w:r>
          </w:p>
          <w:p w:rsidR="00096703" w:rsidRPr="00096703" w:rsidRDefault="00096703" w:rsidP="003A6D8D">
            <w:pPr>
              <w:jc w:val="both"/>
            </w:pPr>
          </w:p>
        </w:tc>
        <w:tc>
          <w:tcPr>
            <w:tcW w:w="992" w:type="pct"/>
          </w:tcPr>
          <w:p w:rsidR="00096703" w:rsidRPr="00096703" w:rsidRDefault="00096703" w:rsidP="003A6D8D">
            <w:pPr>
              <w:jc w:val="center"/>
            </w:pPr>
            <w:r w:rsidRPr="00096703">
              <w:t xml:space="preserve">Sở Nông nghiệp và Môi trường tỉnh </w:t>
            </w:r>
            <w:proofErr w:type="spellStart"/>
            <w:r w:rsidRPr="00096703">
              <w:t>Đắk</w:t>
            </w:r>
            <w:proofErr w:type="spellEnd"/>
            <w:r w:rsidRPr="00096703">
              <w:t xml:space="preserve"> </w:t>
            </w:r>
            <w:proofErr w:type="spellStart"/>
            <w:r w:rsidRPr="00096703">
              <w:t>Lắk</w:t>
            </w:r>
            <w:proofErr w:type="spellEnd"/>
          </w:p>
          <w:p w:rsidR="00096703" w:rsidRPr="00096703" w:rsidRDefault="00096703" w:rsidP="003A6D8D">
            <w:pPr>
              <w:jc w:val="center"/>
            </w:pPr>
            <w:r w:rsidRPr="00096703">
              <w:t>(VB số 9822/SNNMT-ĐCKS ngày 13/9/2026)</w:t>
            </w:r>
          </w:p>
        </w:tc>
        <w:tc>
          <w:tcPr>
            <w:tcW w:w="1654" w:type="pct"/>
          </w:tcPr>
          <w:p w:rsidR="00096703" w:rsidRPr="00096703" w:rsidRDefault="00096703" w:rsidP="003A6D8D">
            <w:pPr>
              <w:jc w:val="both"/>
              <w:rPr>
                <w:szCs w:val="28"/>
              </w:rPr>
            </w:pPr>
            <w:r w:rsidRPr="00096703">
              <w:rPr>
                <w:szCs w:val="28"/>
              </w:rPr>
              <w:t>+ Dự thảo tại Điều 13 quy định thời điểm có hiệu lực thi hành và tại Điều 14 quy định việc xử lý chuyển tiếp đối với các hồ sơ giao nộp, đề nghị khai thác thông tin, dữ liệu địa chất, khoáng sản đã được thực hiện trước thời điểm Thông tư có hiệu lực.</w:t>
            </w:r>
          </w:p>
          <w:p w:rsidR="00096703" w:rsidRPr="00096703" w:rsidRDefault="00096703" w:rsidP="003A6D8D">
            <w:pPr>
              <w:jc w:val="both"/>
              <w:rPr>
                <w:szCs w:val="28"/>
              </w:rPr>
            </w:pPr>
            <w:r w:rsidRPr="00096703">
              <w:rPr>
                <w:szCs w:val="28"/>
              </w:rPr>
              <w:t>+ Đề nghị cơ quan soạn thảo rà soát, bổ sung quy định cụ thể về việc bãi bỏ,</w:t>
            </w:r>
            <w:r w:rsidR="00780504">
              <w:rPr>
                <w:szCs w:val="28"/>
              </w:rPr>
              <w:t xml:space="preserve"> </w:t>
            </w:r>
            <w:r w:rsidRPr="00096703">
              <w:rPr>
                <w:szCs w:val="28"/>
              </w:rPr>
              <w:t>thay thế hoặc hết hiệu lực của Thông tư số 87/2025/TT-BNNMT kể từ ngày Thông tư mới có hiệu lực; đồng thời rà soát, quy định đầy đủ việc xử lý đối với các hồ sơ, thủ tục đang được giải quyết theo Thông tư số 87/2025/TT-BNNMT, bảo đảm thống nhất giữa quy định về hiệu lực và quy định chuyển tiếp, tránh phát sinh cách hiểu khác nhau trong quá trình tổ chức thực hiện.</w:t>
            </w:r>
          </w:p>
          <w:p w:rsidR="00096703" w:rsidRPr="00096703" w:rsidRDefault="00096703" w:rsidP="003A6D8D">
            <w:pPr>
              <w:jc w:val="both"/>
              <w:rPr>
                <w:szCs w:val="28"/>
              </w:rPr>
            </w:pPr>
          </w:p>
        </w:tc>
        <w:tc>
          <w:tcPr>
            <w:tcW w:w="1501" w:type="pct"/>
          </w:tcPr>
          <w:p w:rsidR="00096703" w:rsidRDefault="00CA1E3F" w:rsidP="003A6D8D">
            <w:pPr>
              <w:jc w:val="both"/>
            </w:pPr>
            <w:r>
              <w:t>Về quy định chuyển tiếp, tiếp thu ý kiến góp ý, Cục ĐCKS đã hoàn thiện Điều 14 của dự thảo thông tư.</w:t>
            </w:r>
          </w:p>
          <w:p w:rsidR="00CA1E3F" w:rsidRPr="00096703" w:rsidRDefault="00CA1E3F" w:rsidP="003A6D8D">
            <w:pPr>
              <w:jc w:val="both"/>
            </w:pPr>
            <w:r>
              <w:t xml:space="preserve">Về bãi bỏ </w:t>
            </w:r>
            <w:r w:rsidRPr="00096703">
              <w:rPr>
                <w:szCs w:val="28"/>
              </w:rPr>
              <w:t>Thông tư số 87/2025/TT-BNNMT</w:t>
            </w:r>
            <w:r>
              <w:rPr>
                <w:szCs w:val="28"/>
              </w:rPr>
              <w:t>:</w:t>
            </w:r>
            <w:r w:rsidRPr="00FA1618">
              <w:rPr>
                <w:szCs w:val="28"/>
              </w:rPr>
              <w:t xml:space="preserve"> Theo quy định của pháp luật, Bộ trưởng Bộ Công Thương không bãi bỏ được thông tư của Bộ trưởng Bộ Nông nghiệp và Môi trường. Để xử lý vấn đề này, Bộ Công Thương đã có văn bản đề nghị Bộ Nông nghiệp và Môi trường phối hợp bãi bỏ </w:t>
            </w:r>
            <w:r w:rsidR="00E83FA5" w:rsidRPr="00096703">
              <w:rPr>
                <w:szCs w:val="28"/>
              </w:rPr>
              <w:t>Thông tư số 87/2025/TT-BNNMT</w:t>
            </w:r>
            <w:r w:rsidRPr="00FA1618">
              <w:rPr>
                <w:spacing w:val="-2"/>
                <w:szCs w:val="28"/>
              </w:rPr>
              <w:t xml:space="preserve"> khi Thông tư này được ban hành và có hiệu lực thi hành</w:t>
            </w:r>
          </w:p>
          <w:p w:rsidR="00096703" w:rsidRPr="00096703" w:rsidRDefault="00096703" w:rsidP="003A6D8D">
            <w:pPr>
              <w:jc w:val="both"/>
              <w:rPr>
                <w:szCs w:val="28"/>
              </w:rPr>
            </w:pPr>
          </w:p>
        </w:tc>
      </w:tr>
      <w:tr w:rsidR="00096703" w:rsidRPr="00096703" w:rsidTr="000E2F62">
        <w:tc>
          <w:tcPr>
            <w:tcW w:w="853" w:type="pct"/>
          </w:tcPr>
          <w:p w:rsidR="00096703" w:rsidRPr="00096703" w:rsidRDefault="00096703" w:rsidP="003A6D8D">
            <w:pPr>
              <w:jc w:val="both"/>
              <w:rPr>
                <w:szCs w:val="28"/>
              </w:rPr>
            </w:pPr>
            <w:r w:rsidRPr="00096703">
              <w:t xml:space="preserve">Điều 13 và Điều 14 - Về hiệu lực của </w:t>
            </w:r>
            <w:r w:rsidRPr="00096703">
              <w:lastRenderedPageBreak/>
              <w:t>văn bản và xử lý chuyển tiếp</w:t>
            </w:r>
          </w:p>
          <w:p w:rsidR="00096703" w:rsidRPr="00096703" w:rsidRDefault="00096703" w:rsidP="003A6D8D">
            <w:pPr>
              <w:jc w:val="both"/>
            </w:pPr>
          </w:p>
        </w:tc>
        <w:tc>
          <w:tcPr>
            <w:tcW w:w="992" w:type="pct"/>
          </w:tcPr>
          <w:p w:rsidR="00096703" w:rsidRPr="00096703" w:rsidRDefault="00096703" w:rsidP="00096703">
            <w:pPr>
              <w:jc w:val="center"/>
            </w:pPr>
            <w:r w:rsidRPr="00096703">
              <w:lastRenderedPageBreak/>
              <w:t xml:space="preserve">Sở Nông nghiệp và Môi trường tỉnh Thái </w:t>
            </w:r>
            <w:r w:rsidRPr="00096703">
              <w:lastRenderedPageBreak/>
              <w:t>Nguyên</w:t>
            </w:r>
          </w:p>
          <w:p w:rsidR="00096703" w:rsidRPr="00096703" w:rsidRDefault="00096703" w:rsidP="00096703">
            <w:pPr>
              <w:jc w:val="center"/>
            </w:pPr>
            <w:r w:rsidRPr="00096703">
              <w:t>(VB số 1139/SNNMT-ĐCKS ngày 11/9/2026)</w:t>
            </w:r>
          </w:p>
        </w:tc>
        <w:tc>
          <w:tcPr>
            <w:tcW w:w="1654" w:type="pct"/>
          </w:tcPr>
          <w:p w:rsidR="00096703" w:rsidRPr="00096703" w:rsidRDefault="00096703" w:rsidP="003A6D8D">
            <w:pPr>
              <w:jc w:val="both"/>
              <w:rPr>
                <w:szCs w:val="28"/>
              </w:rPr>
            </w:pPr>
            <w:r w:rsidRPr="00096703">
              <w:lastRenderedPageBreak/>
              <w:t xml:space="preserve">Để bảo đảm tính thống nhất, đồng bộ và thuận lợi trong tổ chức thực hiện, đề nghị </w:t>
            </w:r>
            <w:r w:rsidRPr="00096703">
              <w:lastRenderedPageBreak/>
              <w:t xml:space="preserve">Cục Địa chất và Khoáng sản Việt Nam nghiên cứu bổ sung quy định chuyển tiếp đối với các hồ sơ đang được giải quyết dở dang, nhằm tránh phát sinh việc phải lập lại hồ sơ hoặc áp dụng đồng thời nhiều bộ biểu mẫu. </w:t>
            </w:r>
          </w:p>
        </w:tc>
        <w:tc>
          <w:tcPr>
            <w:tcW w:w="1501" w:type="pct"/>
          </w:tcPr>
          <w:p w:rsidR="00096703" w:rsidRPr="00096703" w:rsidRDefault="00DE6807" w:rsidP="003A6D8D">
            <w:pPr>
              <w:jc w:val="both"/>
              <w:rPr>
                <w:szCs w:val="28"/>
              </w:rPr>
            </w:pPr>
            <w:r>
              <w:lastRenderedPageBreak/>
              <w:t xml:space="preserve">Tiếp thu ý kiến góp ý, Cục ĐCKS đã hoàn thiện Điều 14 của dự thảo thông </w:t>
            </w:r>
            <w:r>
              <w:lastRenderedPageBreak/>
              <w:t>tư.</w:t>
            </w:r>
          </w:p>
        </w:tc>
      </w:tr>
      <w:tr w:rsidR="000E2F62" w:rsidRPr="00096703" w:rsidTr="000E2F62">
        <w:tc>
          <w:tcPr>
            <w:tcW w:w="853" w:type="pct"/>
          </w:tcPr>
          <w:p w:rsidR="000E2F62" w:rsidRPr="00096703" w:rsidRDefault="000E2F62" w:rsidP="00DC2EB8">
            <w:pPr>
              <w:jc w:val="both"/>
            </w:pPr>
            <w:r w:rsidRPr="00096703">
              <w:lastRenderedPageBreak/>
              <w:t>Phụ lục II</w:t>
            </w:r>
          </w:p>
        </w:tc>
        <w:tc>
          <w:tcPr>
            <w:tcW w:w="992" w:type="pct"/>
          </w:tcPr>
          <w:p w:rsidR="000E2F62" w:rsidRPr="00096703" w:rsidRDefault="000E2F62" w:rsidP="000E2F62">
            <w:pPr>
              <w:jc w:val="center"/>
            </w:pPr>
            <w:r w:rsidRPr="00096703">
              <w:t>Sở Nông nghiệp và Môi trường tỉnh Hà Tĩnh</w:t>
            </w:r>
          </w:p>
          <w:p w:rsidR="000E2F62" w:rsidRPr="00096703" w:rsidRDefault="000E2F62" w:rsidP="000E2F62">
            <w:pPr>
              <w:jc w:val="center"/>
            </w:pPr>
            <w:r w:rsidRPr="00096703">
              <w:t>(VB số 7496/SNNMT-KS ngày 11/9/2026)</w:t>
            </w:r>
          </w:p>
        </w:tc>
        <w:tc>
          <w:tcPr>
            <w:tcW w:w="1654" w:type="pct"/>
          </w:tcPr>
          <w:p w:rsidR="000E2F62" w:rsidRPr="00096703" w:rsidRDefault="000E2F62" w:rsidP="00DC2EB8">
            <w:pPr>
              <w:jc w:val="both"/>
            </w:pPr>
            <w:r w:rsidRPr="00096703">
              <w:t>Tại mục 2.4 Phụ lục II: Đề nghị xem xét bổ sung thêm các định dạng mở phổ biến hiện nay để tăng tính linh hoạt và khả năng chia sẻ, sử dụng dữ liệu liên thông.</w:t>
            </w:r>
          </w:p>
        </w:tc>
        <w:tc>
          <w:tcPr>
            <w:tcW w:w="1501" w:type="pct"/>
          </w:tcPr>
          <w:p w:rsidR="000E2F62" w:rsidRPr="00096703" w:rsidRDefault="000E2F62" w:rsidP="00DC2EB8">
            <w:pPr>
              <w:jc w:val="both"/>
              <w:rPr>
                <w:szCs w:val="28"/>
              </w:rPr>
            </w:pPr>
            <w:r w:rsidRPr="00096703">
              <w:rPr>
                <w:szCs w:val="28"/>
              </w:rPr>
              <w:t>Về nội dung này, Cục Địa chất và khoáng sản Việt Nam có ý kiến như sau: Thông tin, dữ liệu về địa chất, khoáng sản quy định quy cách của các thông tin, dữ liệu về địa chất, khoáng sản, c</w:t>
            </w:r>
            <w:r w:rsidRPr="00096703">
              <w:t>ác định dạng nêu tại Thông tư là những định dạng phổ biến, phù hợp với thực tế sử dụng trong lĩnh vực địa chất, khoáng sản, phù hợp với cơ sở vật chất của đơn vị thực hiện, cơ quan lưu trữ. Do đó, giữ nguyên nội dung quy định tại mục 2.4 Phụ lục II.</w:t>
            </w:r>
          </w:p>
        </w:tc>
      </w:tr>
      <w:tr w:rsidR="000E2F62" w:rsidRPr="00096703" w:rsidTr="000E2F62">
        <w:tc>
          <w:tcPr>
            <w:tcW w:w="853" w:type="pct"/>
          </w:tcPr>
          <w:p w:rsidR="000E2F62" w:rsidRPr="00096703" w:rsidRDefault="000E2F62" w:rsidP="00DC2EB8">
            <w:pPr>
              <w:jc w:val="both"/>
            </w:pPr>
            <w:r w:rsidRPr="00096703">
              <w:t>Phụ lục III</w:t>
            </w:r>
          </w:p>
        </w:tc>
        <w:tc>
          <w:tcPr>
            <w:tcW w:w="992" w:type="pct"/>
          </w:tcPr>
          <w:p w:rsidR="000E2F62" w:rsidRPr="00096703" w:rsidRDefault="000E2F62" w:rsidP="000E2F62">
            <w:pPr>
              <w:jc w:val="center"/>
            </w:pPr>
            <w:r w:rsidRPr="00096703">
              <w:t>Sở Nông nghiệp và Môi trường tỉnh Hà Tĩnh</w:t>
            </w:r>
          </w:p>
          <w:p w:rsidR="000E2F62" w:rsidRPr="00096703" w:rsidRDefault="000E2F62" w:rsidP="000E2F62">
            <w:pPr>
              <w:jc w:val="center"/>
            </w:pPr>
            <w:r w:rsidRPr="00096703">
              <w:t>(VB số 7496/SNNMT-KS ngày 11/9/2026)</w:t>
            </w:r>
          </w:p>
        </w:tc>
        <w:tc>
          <w:tcPr>
            <w:tcW w:w="1654" w:type="pct"/>
          </w:tcPr>
          <w:p w:rsidR="000E2F62" w:rsidRPr="00096703" w:rsidRDefault="000E2F62" w:rsidP="000E2F62">
            <w:pPr>
              <w:jc w:val="both"/>
              <w:rPr>
                <w:szCs w:val="28"/>
              </w:rPr>
            </w:pPr>
            <w:r w:rsidRPr="00096703">
              <w:t>Tại Mẫu số 02 Phụ lục III, trong Bảng ví dụ Bản mô tả ghi ký hiệu mẫu là “H.10-T6-BK”. Đề nghị có hướng dẫn chi tiết quy tắc đặt mã hiệu mẫu để các cơ quan quản lý nhà nước, đơn vị tư vấn và doanh nghiệp xác định, áp dụng trong quá trình xây dựng, thẩm định, phê duyệt.</w:t>
            </w:r>
          </w:p>
        </w:tc>
        <w:tc>
          <w:tcPr>
            <w:tcW w:w="1501" w:type="pct"/>
          </w:tcPr>
          <w:p w:rsidR="000E2F62" w:rsidRPr="00096703" w:rsidRDefault="000E2F62" w:rsidP="005A61F3">
            <w:pPr>
              <w:jc w:val="both"/>
              <w:rPr>
                <w:szCs w:val="28"/>
              </w:rPr>
            </w:pPr>
            <w:r w:rsidRPr="00096703">
              <w:t>Quy định này quy định về quy cách kỹ thuật</w:t>
            </w:r>
            <w:r w:rsidR="005A61F3">
              <w:t xml:space="preserve"> </w:t>
            </w:r>
            <w:r w:rsidRPr="00096703">
              <w:t>trình bày tài liệu nguyên thủy. Thông tư không quy định các trường hợp chi tiết,</w:t>
            </w:r>
            <w:r w:rsidR="005A61F3">
              <w:t xml:space="preserve"> </w:t>
            </w:r>
            <w:bookmarkStart w:id="0" w:name="_GoBack"/>
            <w:bookmarkEnd w:id="0"/>
            <w:r w:rsidRPr="00096703">
              <w:t xml:space="preserve">quy tắc đặt mã hiệu là một trong những nội dung chi tiết được đề </w:t>
            </w:r>
            <w:proofErr w:type="gramStart"/>
            <w:r w:rsidRPr="00096703">
              <w:t>án</w:t>
            </w:r>
            <w:proofErr w:type="gramEnd"/>
            <w:r w:rsidRPr="00096703">
              <w:t xml:space="preserve"> quy định cụ thể khi thi công.</w:t>
            </w:r>
          </w:p>
        </w:tc>
      </w:tr>
      <w:tr w:rsidR="000E2F62" w:rsidRPr="00096703" w:rsidTr="000E2F62">
        <w:tc>
          <w:tcPr>
            <w:tcW w:w="853" w:type="pct"/>
          </w:tcPr>
          <w:p w:rsidR="000E2F62" w:rsidRPr="00096703" w:rsidRDefault="000E2F62">
            <w:pPr>
              <w:jc w:val="both"/>
            </w:pPr>
            <w:r w:rsidRPr="00096703">
              <w:t>Phụ lục IV</w:t>
            </w:r>
          </w:p>
        </w:tc>
        <w:tc>
          <w:tcPr>
            <w:tcW w:w="992" w:type="pct"/>
          </w:tcPr>
          <w:p w:rsidR="000E2F62" w:rsidRPr="00096703" w:rsidRDefault="000E2F62" w:rsidP="000E2F62">
            <w:pPr>
              <w:jc w:val="center"/>
            </w:pPr>
            <w:r w:rsidRPr="00096703">
              <w:t xml:space="preserve">Sở Nông nghiệp và Môi trường tỉnh </w:t>
            </w:r>
            <w:proofErr w:type="spellStart"/>
            <w:r w:rsidRPr="00096703">
              <w:t>Đắk</w:t>
            </w:r>
            <w:proofErr w:type="spellEnd"/>
            <w:r w:rsidRPr="00096703">
              <w:t xml:space="preserve"> </w:t>
            </w:r>
            <w:proofErr w:type="spellStart"/>
            <w:r w:rsidRPr="00096703">
              <w:t>Lắk</w:t>
            </w:r>
            <w:proofErr w:type="spellEnd"/>
          </w:p>
          <w:p w:rsidR="000E2F62" w:rsidRPr="00096703" w:rsidRDefault="000E2F62" w:rsidP="000E2F62">
            <w:pPr>
              <w:jc w:val="center"/>
            </w:pPr>
            <w:r w:rsidRPr="00096703">
              <w:t>(VB số 9822/SNNMT-ĐCKS ngày 13/9/2026)</w:t>
            </w:r>
          </w:p>
        </w:tc>
        <w:tc>
          <w:tcPr>
            <w:tcW w:w="1654" w:type="pct"/>
          </w:tcPr>
          <w:p w:rsidR="000E2F62" w:rsidRPr="00096703" w:rsidRDefault="000E2F62" w:rsidP="001D62D9">
            <w:pPr>
              <w:jc w:val="both"/>
              <w:rPr>
                <w:szCs w:val="28"/>
              </w:rPr>
            </w:pPr>
            <w:r w:rsidRPr="00096703">
              <w:t>+ Đối với Phụ lục IV, đề nghị nghiên cứu bổ sung hình thức tiếp nhận Phiếu yêu cầu khai thác, sử dụng thông tin, dữ liệu bằng phương thức điện tử, phù hợp với việc thực hiện dịch vụ công trực tuyến.</w:t>
            </w:r>
          </w:p>
        </w:tc>
        <w:tc>
          <w:tcPr>
            <w:tcW w:w="1501" w:type="pct"/>
          </w:tcPr>
          <w:p w:rsidR="000E2F62" w:rsidRPr="00096703" w:rsidRDefault="00E83FA5" w:rsidP="00E83FA5">
            <w:pPr>
              <w:jc w:val="both"/>
              <w:rPr>
                <w:szCs w:val="28"/>
              </w:rPr>
            </w:pPr>
            <w:r>
              <w:rPr>
                <w:szCs w:val="28"/>
              </w:rPr>
              <w:t xml:space="preserve">Tại dự thảo Thông tư, đè nghị cung cấp thông tin, dữ liệu về địa chất và khoáng sản đã sửa đổi,  chuyển sang phương thức quản lý mới, không còn là thủ tục hành chính như quy định của </w:t>
            </w:r>
            <w:r w:rsidRPr="00096703">
              <w:rPr>
                <w:szCs w:val="28"/>
              </w:rPr>
              <w:t>Thông tư số 87/2025/TT-BNNMT</w:t>
            </w:r>
            <w:r>
              <w:rPr>
                <w:szCs w:val="28"/>
              </w:rPr>
              <w:t>.</w:t>
            </w:r>
          </w:p>
        </w:tc>
      </w:tr>
      <w:tr w:rsidR="00096703" w:rsidRPr="00096703" w:rsidTr="000E2F62">
        <w:tc>
          <w:tcPr>
            <w:tcW w:w="853" w:type="pct"/>
            <w:vMerge w:val="restart"/>
          </w:tcPr>
          <w:p w:rsidR="00096703" w:rsidRPr="00096703" w:rsidRDefault="00096703">
            <w:pPr>
              <w:jc w:val="both"/>
            </w:pPr>
            <w:r w:rsidRPr="00096703">
              <w:t xml:space="preserve">Ý kiến thống nhất, nhất trí với toàn bộ </w:t>
            </w:r>
            <w:r w:rsidRPr="00096703">
              <w:lastRenderedPageBreak/>
              <w:t>nội dung dự thảo Thông tư (không có ý kiến góp ý cụ thể)</w:t>
            </w:r>
          </w:p>
        </w:tc>
        <w:tc>
          <w:tcPr>
            <w:tcW w:w="992" w:type="pct"/>
          </w:tcPr>
          <w:p w:rsidR="00096703" w:rsidRPr="00096703" w:rsidRDefault="00096703" w:rsidP="000E2F62">
            <w:pPr>
              <w:jc w:val="center"/>
            </w:pPr>
            <w:r w:rsidRPr="00096703">
              <w:lastRenderedPageBreak/>
              <w:t xml:space="preserve">Sở Nông nghiệp và Môi trường thành phố Hải </w:t>
            </w:r>
            <w:r w:rsidRPr="00096703">
              <w:lastRenderedPageBreak/>
              <w:t>Phòng</w:t>
            </w:r>
          </w:p>
          <w:p w:rsidR="00096703" w:rsidRPr="00096703" w:rsidRDefault="00096703" w:rsidP="000E2F62">
            <w:pPr>
              <w:jc w:val="center"/>
            </w:pPr>
            <w:r w:rsidRPr="00096703">
              <w:t>(VB số 11782/SNNMT-KSBHĐ ngày 11/9/2026)</w:t>
            </w:r>
          </w:p>
        </w:tc>
        <w:tc>
          <w:tcPr>
            <w:tcW w:w="1654" w:type="pct"/>
          </w:tcPr>
          <w:p w:rsidR="00096703" w:rsidRPr="00096703" w:rsidRDefault="00096703" w:rsidP="001D62D9">
            <w:pPr>
              <w:jc w:val="both"/>
              <w:rPr>
                <w:szCs w:val="28"/>
              </w:rPr>
            </w:pPr>
            <w:r w:rsidRPr="00096703">
              <w:lastRenderedPageBreak/>
              <w:t>Nhất trí với nội dung dự thảo Thông tư và không có ý kiến tham gia thêm.</w:t>
            </w:r>
          </w:p>
        </w:tc>
        <w:tc>
          <w:tcPr>
            <w:tcW w:w="1501" w:type="pct"/>
          </w:tcPr>
          <w:p w:rsidR="00096703" w:rsidRPr="00096703" w:rsidRDefault="00096703" w:rsidP="001D62D9">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tc>
        <w:tc>
          <w:tcPr>
            <w:tcW w:w="992" w:type="pct"/>
          </w:tcPr>
          <w:p w:rsidR="00096703" w:rsidRPr="00096703" w:rsidRDefault="00096703" w:rsidP="000E2F62">
            <w:pPr>
              <w:jc w:val="center"/>
            </w:pPr>
            <w:r w:rsidRPr="00096703">
              <w:t>Sở Nông nghiệp và Môi trường thành phố Hồ Chí Minh</w:t>
            </w:r>
          </w:p>
          <w:p w:rsidR="00096703" w:rsidRPr="00096703" w:rsidRDefault="00096703" w:rsidP="000E2F62">
            <w:pPr>
              <w:jc w:val="center"/>
            </w:pPr>
            <w:r w:rsidRPr="00096703">
              <w:t>(VB số 29928/SNNMT-TNNKS ngày 10/9/2026)</w:t>
            </w:r>
          </w:p>
        </w:tc>
        <w:tc>
          <w:tcPr>
            <w:tcW w:w="1654" w:type="pct"/>
          </w:tcPr>
          <w:p w:rsidR="00096703" w:rsidRPr="00096703" w:rsidRDefault="00096703">
            <w:pPr>
              <w:jc w:val="both"/>
            </w:pPr>
            <w:r w:rsidRPr="00096703">
              <w:t>Thống nhất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0E2F62">
            <w:pPr>
              <w:jc w:val="center"/>
            </w:pPr>
            <w:r w:rsidRPr="00096703">
              <w:t>Sở Nông nghiệp và Môi trường tỉnh Nghệ An</w:t>
            </w:r>
          </w:p>
          <w:p w:rsidR="00096703" w:rsidRPr="00096703" w:rsidRDefault="00096703" w:rsidP="000E2F62">
            <w:pPr>
              <w:jc w:val="center"/>
            </w:pPr>
            <w:r w:rsidRPr="00096703">
              <w:t>(VB số 12090/SNNMT-KS ngày 10/9/2026)</w:t>
            </w:r>
          </w:p>
        </w:tc>
        <w:tc>
          <w:tcPr>
            <w:tcW w:w="1654" w:type="pct"/>
          </w:tcPr>
          <w:p w:rsidR="00096703" w:rsidRPr="00096703" w:rsidRDefault="00096703" w:rsidP="00804A1A">
            <w:pPr>
              <w:jc w:val="both"/>
              <w:rPr>
                <w:szCs w:val="28"/>
              </w:rPr>
            </w:pPr>
            <w:r w:rsidRPr="00096703">
              <w:t>Thống nhất với nội dung dự thảo Thông tư.</w:t>
            </w:r>
          </w:p>
        </w:tc>
        <w:tc>
          <w:tcPr>
            <w:tcW w:w="1501" w:type="pct"/>
          </w:tcPr>
          <w:p w:rsidR="00096703" w:rsidRPr="00096703" w:rsidRDefault="00096703" w:rsidP="00804A1A">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tc>
        <w:tc>
          <w:tcPr>
            <w:tcW w:w="992" w:type="pct"/>
          </w:tcPr>
          <w:p w:rsidR="00096703" w:rsidRPr="00096703" w:rsidRDefault="00096703" w:rsidP="000E2F62">
            <w:pPr>
              <w:jc w:val="center"/>
            </w:pPr>
            <w:r w:rsidRPr="00096703">
              <w:t>Sở Nông nghiệp và Môi trường tỉnh Đồng Tháp</w:t>
            </w:r>
          </w:p>
          <w:p w:rsidR="00096703" w:rsidRPr="00096703" w:rsidRDefault="00096703" w:rsidP="000E2F62">
            <w:pPr>
              <w:jc w:val="center"/>
            </w:pPr>
            <w:r w:rsidRPr="00096703">
              <w:t>(VB số 13672/SNN&amp;MT-NKS&amp;B ngày 11/9/2026)</w:t>
            </w:r>
          </w:p>
        </w:tc>
        <w:tc>
          <w:tcPr>
            <w:tcW w:w="1654" w:type="pct"/>
          </w:tcPr>
          <w:p w:rsidR="00096703" w:rsidRPr="00096703" w:rsidRDefault="00096703">
            <w:pPr>
              <w:jc w:val="both"/>
            </w:pPr>
            <w:r w:rsidRPr="00096703">
              <w:t>Thống nhất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0E2F62">
            <w:pPr>
              <w:jc w:val="center"/>
            </w:pPr>
            <w:r w:rsidRPr="00096703">
              <w:t>Sở Nông nghiệp và Môi trường tỉnh Lạng Sơn</w:t>
            </w:r>
          </w:p>
          <w:p w:rsidR="00096703" w:rsidRPr="00096703" w:rsidRDefault="00096703" w:rsidP="000E2F62">
            <w:pPr>
              <w:jc w:val="center"/>
            </w:pPr>
            <w:r w:rsidRPr="00096703">
              <w:t>(VB số 5339/STNMT-MTKS ngày 11/9/2026)</w:t>
            </w:r>
          </w:p>
        </w:tc>
        <w:tc>
          <w:tcPr>
            <w:tcW w:w="1654" w:type="pct"/>
          </w:tcPr>
          <w:p w:rsidR="00096703" w:rsidRPr="00096703" w:rsidRDefault="00096703" w:rsidP="008B6850">
            <w:pPr>
              <w:jc w:val="both"/>
            </w:pPr>
            <w:r w:rsidRPr="00096703">
              <w:t>Dự thảo Thông tư cơ bản đã phù hợp với quy định của Nghị quyết số 66.25/2026/NQ-CP ngày 04/9/2026 của Chính phủ; nhất trí với dự thảo Thông tư, không có ý kiến bổ sung.</w:t>
            </w:r>
          </w:p>
        </w:tc>
        <w:tc>
          <w:tcPr>
            <w:tcW w:w="1501" w:type="pct"/>
          </w:tcPr>
          <w:p w:rsidR="00096703" w:rsidRPr="00096703" w:rsidRDefault="00096703" w:rsidP="008B6850">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tc>
        <w:tc>
          <w:tcPr>
            <w:tcW w:w="992" w:type="pct"/>
          </w:tcPr>
          <w:p w:rsidR="00096703" w:rsidRPr="00096703" w:rsidRDefault="00096703" w:rsidP="000E2F62">
            <w:pPr>
              <w:jc w:val="center"/>
            </w:pPr>
            <w:r w:rsidRPr="00096703">
              <w:t>Sở Nông nghiệp và Môi trường tỉnh Điện Biên</w:t>
            </w:r>
          </w:p>
          <w:p w:rsidR="00096703" w:rsidRPr="00096703" w:rsidRDefault="00096703" w:rsidP="000E2F62">
            <w:pPr>
              <w:jc w:val="center"/>
            </w:pPr>
            <w:r w:rsidRPr="00096703">
              <w:t>(VB số 6337/SNNMT-MT&amp;KS ngày 11/9/2026)</w:t>
            </w:r>
          </w:p>
        </w:tc>
        <w:tc>
          <w:tcPr>
            <w:tcW w:w="1654" w:type="pct"/>
          </w:tcPr>
          <w:p w:rsidR="00096703" w:rsidRPr="00096703" w:rsidRDefault="00096703">
            <w:pPr>
              <w:jc w:val="both"/>
            </w:pPr>
            <w:r w:rsidRPr="00096703">
              <w:t>Nhất trí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0E2F62">
            <w:pPr>
              <w:jc w:val="center"/>
            </w:pPr>
            <w:r w:rsidRPr="00096703">
              <w:t>Sở Nông nghiệp và Môi trường tỉnh Hưng Yên</w:t>
            </w:r>
          </w:p>
          <w:p w:rsidR="00096703" w:rsidRPr="00096703" w:rsidRDefault="00096703" w:rsidP="000E2F62">
            <w:pPr>
              <w:jc w:val="center"/>
            </w:pPr>
            <w:r w:rsidRPr="00096703">
              <w:t>(VB số 6647/SNNMT-TNN ngày 11/9/2026)</w:t>
            </w:r>
          </w:p>
        </w:tc>
        <w:tc>
          <w:tcPr>
            <w:tcW w:w="1654" w:type="pct"/>
          </w:tcPr>
          <w:p w:rsidR="00096703" w:rsidRPr="00096703" w:rsidRDefault="00096703" w:rsidP="003A6D8D">
            <w:pPr>
              <w:jc w:val="both"/>
            </w:pPr>
            <w:r w:rsidRPr="00096703">
              <w:t>Nhất trí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Công Thương tỉnh Lạng Sơn</w:t>
            </w:r>
          </w:p>
          <w:p w:rsidR="00096703" w:rsidRPr="00096703" w:rsidRDefault="00096703" w:rsidP="003A6D8D">
            <w:pPr>
              <w:jc w:val="center"/>
            </w:pPr>
            <w:r w:rsidRPr="00096703">
              <w:t>(VB số 2811/SCT-VP ngày 11/9/2026)</w:t>
            </w:r>
          </w:p>
        </w:tc>
        <w:tc>
          <w:tcPr>
            <w:tcW w:w="1654" w:type="pct"/>
          </w:tcPr>
          <w:p w:rsidR="00096703" w:rsidRPr="00096703" w:rsidRDefault="00096703" w:rsidP="003A6D8D">
            <w:pPr>
              <w:jc w:val="both"/>
            </w:pPr>
            <w:r w:rsidRPr="00096703">
              <w:t>Nhất trí với hồ sơ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Công Thương tỉnh Nghệ An</w:t>
            </w:r>
          </w:p>
          <w:p w:rsidR="00096703" w:rsidRPr="00096703" w:rsidRDefault="00096703" w:rsidP="003A6D8D">
            <w:pPr>
              <w:jc w:val="center"/>
            </w:pPr>
            <w:r w:rsidRPr="00096703">
              <w:t>(VB số 4067/SCT.KTAT-MT ngày 11/9/2026)</w:t>
            </w:r>
          </w:p>
        </w:tc>
        <w:tc>
          <w:tcPr>
            <w:tcW w:w="1654" w:type="pct"/>
          </w:tcPr>
          <w:p w:rsidR="00096703" w:rsidRPr="00096703" w:rsidRDefault="00096703" w:rsidP="003A6D8D">
            <w:pPr>
              <w:jc w:val="both"/>
            </w:pPr>
            <w:r w:rsidRPr="00096703">
              <w:t>Thống nhất với nội dung dự thảo Thông tư do Cục Địa chất và Khoáng sản Việt Nam soạn thảo.</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Công Thương tỉnh Ninh Bình</w:t>
            </w:r>
          </w:p>
          <w:p w:rsidR="00096703" w:rsidRPr="00096703" w:rsidRDefault="00096703" w:rsidP="003A6D8D">
            <w:pPr>
              <w:jc w:val="center"/>
            </w:pPr>
            <w:r w:rsidRPr="00096703">
              <w:t>(VB số 5843/SCT-CN ngày 11/9/2026)</w:t>
            </w:r>
          </w:p>
        </w:tc>
        <w:tc>
          <w:tcPr>
            <w:tcW w:w="1654" w:type="pct"/>
          </w:tcPr>
          <w:p w:rsidR="00096703" w:rsidRPr="00096703" w:rsidRDefault="00096703" w:rsidP="003A6D8D">
            <w:pPr>
              <w:jc w:val="both"/>
            </w:pPr>
            <w:r w:rsidRPr="00096703">
              <w:t>Nhất trí với dự thảo Thông tư do Cục Địa chất và Khoáng sản Việt Nam chủ trì xây dựng.</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Lâm Đồng</w:t>
            </w:r>
          </w:p>
          <w:p w:rsidR="00096703" w:rsidRPr="00096703" w:rsidRDefault="00096703" w:rsidP="003A6D8D">
            <w:pPr>
              <w:jc w:val="center"/>
            </w:pPr>
            <w:r w:rsidRPr="00096703">
              <w:t>(VB số 10/UBND-NNMT ngày 10/9/2026)</w:t>
            </w:r>
          </w:p>
        </w:tc>
        <w:tc>
          <w:tcPr>
            <w:tcW w:w="1654" w:type="pct"/>
          </w:tcPr>
          <w:p w:rsidR="00096703" w:rsidRPr="00096703" w:rsidRDefault="00096703" w:rsidP="003A6D8D">
            <w:pPr>
              <w:jc w:val="both"/>
            </w:pPr>
            <w:r w:rsidRPr="00096703">
              <w:t>Cơ bản thống nhất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Lai Châu</w:t>
            </w:r>
          </w:p>
          <w:p w:rsidR="00096703" w:rsidRPr="00096703" w:rsidRDefault="00096703" w:rsidP="003A6D8D">
            <w:pPr>
              <w:jc w:val="center"/>
            </w:pPr>
            <w:r w:rsidRPr="00096703">
              <w:t>(VB số 6459/SNNMT-ĐCKS ngày 10/9/2026)</w:t>
            </w:r>
          </w:p>
        </w:tc>
        <w:tc>
          <w:tcPr>
            <w:tcW w:w="1654" w:type="pct"/>
          </w:tcPr>
          <w:p w:rsidR="00096703" w:rsidRPr="00096703" w:rsidRDefault="00096703" w:rsidP="003A6D8D">
            <w:pPr>
              <w:jc w:val="both"/>
            </w:pPr>
            <w:r w:rsidRPr="00096703">
              <w:t>Cơ bản nhất trí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Cà Mau</w:t>
            </w:r>
          </w:p>
          <w:p w:rsidR="00096703" w:rsidRPr="00096703" w:rsidRDefault="00096703" w:rsidP="003A6D8D">
            <w:pPr>
              <w:jc w:val="center"/>
            </w:pPr>
            <w:r w:rsidRPr="00096703">
              <w:t>(VB số 10332/SNNMT-ĐCKS ngày 13/9/2026)</w:t>
            </w:r>
          </w:p>
        </w:tc>
        <w:tc>
          <w:tcPr>
            <w:tcW w:w="1654" w:type="pct"/>
          </w:tcPr>
          <w:p w:rsidR="00096703" w:rsidRPr="00096703" w:rsidRDefault="00096703" w:rsidP="003A6D8D">
            <w:pPr>
              <w:jc w:val="both"/>
            </w:pPr>
            <w:r w:rsidRPr="00096703">
              <w:rPr>
                <w:szCs w:val="28"/>
              </w:rPr>
              <w:t xml:space="preserve">Thống nhất đối với </w:t>
            </w:r>
            <w:r w:rsidRPr="00096703">
              <w:rPr>
                <w:color w:val="000000"/>
                <w:szCs w:val="28"/>
              </w:rPr>
              <w:t xml:space="preserve">hồ sơ trình ban hành và </w:t>
            </w:r>
            <w:r w:rsidRPr="00096703">
              <w:rPr>
                <w:szCs w:val="28"/>
              </w:rPr>
              <w:t>dự thảo các Thông tư, không có ý kiến đóng góp khác.</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Sơn La</w:t>
            </w:r>
          </w:p>
          <w:p w:rsidR="00096703" w:rsidRPr="00096703" w:rsidRDefault="00096703" w:rsidP="003A6D8D">
            <w:pPr>
              <w:jc w:val="center"/>
            </w:pPr>
            <w:r w:rsidRPr="00096703">
              <w:t>(VB số 2541/SCT-QLCN ngày 13/9/2026)</w:t>
            </w:r>
          </w:p>
        </w:tc>
        <w:tc>
          <w:tcPr>
            <w:tcW w:w="1654" w:type="pct"/>
          </w:tcPr>
          <w:p w:rsidR="00096703" w:rsidRPr="00096703" w:rsidRDefault="00096703" w:rsidP="003A6D8D">
            <w:pPr>
              <w:jc w:val="both"/>
              <w:rPr>
                <w:b/>
              </w:rPr>
            </w:pPr>
            <w:r w:rsidRPr="00096703">
              <w:t>Nhất trí với dự thảo các Thông tư do Cục Địa chất và Khoáng sản Việt Nam soạn thảo.</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Lào Cai</w:t>
            </w:r>
          </w:p>
          <w:p w:rsidR="00096703" w:rsidRPr="00096703" w:rsidRDefault="00096703" w:rsidP="003A6D8D">
            <w:pPr>
              <w:jc w:val="center"/>
            </w:pPr>
            <w:r w:rsidRPr="00096703">
              <w:t>(VB số 8878/SNNMT-KS ngày 13/9/2026)</w:t>
            </w:r>
          </w:p>
        </w:tc>
        <w:tc>
          <w:tcPr>
            <w:tcW w:w="1654" w:type="pct"/>
          </w:tcPr>
          <w:p w:rsidR="00096703" w:rsidRPr="00096703" w:rsidRDefault="00096703" w:rsidP="003A6D8D">
            <w:pPr>
              <w:jc w:val="both"/>
            </w:pPr>
            <w:r w:rsidRPr="00096703">
              <w:t>Cơ bản thống nhất với nội dung dự thảo Thông tư thay thế.</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 xml:space="preserve">Sở Nông nghiệp và Môi </w:t>
            </w:r>
            <w:r w:rsidRPr="00096703">
              <w:lastRenderedPageBreak/>
              <w:t xml:space="preserve">trường thành phố Đà </w:t>
            </w:r>
            <w:proofErr w:type="spellStart"/>
            <w:r w:rsidRPr="00096703">
              <w:t>Nẵng</w:t>
            </w:r>
            <w:proofErr w:type="spellEnd"/>
          </w:p>
          <w:p w:rsidR="00096703" w:rsidRPr="00096703" w:rsidRDefault="00096703" w:rsidP="003A6D8D">
            <w:pPr>
              <w:jc w:val="center"/>
            </w:pPr>
            <w:r w:rsidRPr="00096703">
              <w:t>(VB số 12955/SNNMT-KS ngày 14/9/2026)</w:t>
            </w:r>
          </w:p>
        </w:tc>
        <w:tc>
          <w:tcPr>
            <w:tcW w:w="1654" w:type="pct"/>
          </w:tcPr>
          <w:p w:rsidR="00096703" w:rsidRPr="00096703" w:rsidRDefault="00096703" w:rsidP="003A6D8D">
            <w:pPr>
              <w:jc w:val="both"/>
            </w:pPr>
            <w:r w:rsidRPr="00096703">
              <w:lastRenderedPageBreak/>
              <w:t xml:space="preserve">Cơ bản thống nhất với nội dung dự thảo </w:t>
            </w:r>
            <w:r w:rsidRPr="00096703">
              <w:lastRenderedPageBreak/>
              <w:t>Thông tư thay thế.</w:t>
            </w:r>
          </w:p>
        </w:tc>
        <w:tc>
          <w:tcPr>
            <w:tcW w:w="1501" w:type="pct"/>
          </w:tcPr>
          <w:p w:rsidR="00096703" w:rsidRPr="00096703" w:rsidRDefault="00096703">
            <w:pPr>
              <w:jc w:val="both"/>
            </w:pPr>
            <w:r w:rsidRPr="00096703">
              <w:lastRenderedPageBreak/>
              <w:t xml:space="preserve">Cục Địa chất và Khoáng sản Việt </w:t>
            </w:r>
            <w:r w:rsidRPr="00096703">
              <w:lastRenderedPageBreak/>
              <w:t>Nam trân trọng cảm ơn</w:t>
            </w:r>
          </w:p>
        </w:tc>
      </w:tr>
      <w:tr w:rsidR="00096703" w:rsidRPr="002311C0"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Thái Nguyên</w:t>
            </w:r>
          </w:p>
          <w:p w:rsidR="00096703" w:rsidRPr="00096703" w:rsidRDefault="00096703" w:rsidP="003A6D8D">
            <w:pPr>
              <w:jc w:val="center"/>
            </w:pPr>
            <w:r w:rsidRPr="00096703">
              <w:t>(VB số 1139/SNNMT-ĐCKS ngày 11/9/2026)</w:t>
            </w:r>
          </w:p>
        </w:tc>
        <w:tc>
          <w:tcPr>
            <w:tcW w:w="1654" w:type="pct"/>
          </w:tcPr>
          <w:p w:rsidR="00096703" w:rsidRPr="00096703" w:rsidRDefault="00096703" w:rsidP="003A6D8D">
            <w:pPr>
              <w:jc w:val="both"/>
            </w:pPr>
            <w:r w:rsidRPr="00096703">
              <w:t>Cơ bản thống nhất với nội dung dự thảo Thông tư thay thế.</w:t>
            </w:r>
          </w:p>
        </w:tc>
        <w:tc>
          <w:tcPr>
            <w:tcW w:w="1501" w:type="pct"/>
          </w:tcPr>
          <w:p w:rsidR="00096703" w:rsidRPr="002311C0" w:rsidRDefault="00096703">
            <w:pPr>
              <w:jc w:val="both"/>
            </w:pPr>
            <w:r w:rsidRPr="00096703">
              <w:t>Cục Địa chất và Khoáng sản Việt Nam trân trọng cảm ơn</w:t>
            </w:r>
          </w:p>
        </w:tc>
      </w:tr>
    </w:tbl>
    <w:p w:rsidR="00F04655" w:rsidRDefault="00F04655" w:rsidP="007F5FE7"/>
    <w:sectPr w:rsidR="00F04655" w:rsidSect="00034616">
      <w:pgSz w:w="16850" w:h="11910" w:orient="landscape"/>
      <w:pgMar w:top="284" w:right="697" w:bottom="284" w:left="6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 Phuong">
    <w15:presenceInfo w15:providerId="Windows Live" w15:userId="9e2423a5b76957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6703"/>
    <w:rsid w:val="000E2F62"/>
    <w:rsid w:val="0015074B"/>
    <w:rsid w:val="001D62D9"/>
    <w:rsid w:val="002311C0"/>
    <w:rsid w:val="002839DD"/>
    <w:rsid w:val="0029639D"/>
    <w:rsid w:val="00326F90"/>
    <w:rsid w:val="003A1409"/>
    <w:rsid w:val="005335D8"/>
    <w:rsid w:val="00580B31"/>
    <w:rsid w:val="005A61F3"/>
    <w:rsid w:val="006855F6"/>
    <w:rsid w:val="007613BF"/>
    <w:rsid w:val="00780504"/>
    <w:rsid w:val="007F5FE7"/>
    <w:rsid w:val="00804A1A"/>
    <w:rsid w:val="0080699F"/>
    <w:rsid w:val="00822E5E"/>
    <w:rsid w:val="008B6850"/>
    <w:rsid w:val="008E510B"/>
    <w:rsid w:val="009E4D6E"/>
    <w:rsid w:val="00A620AB"/>
    <w:rsid w:val="00AA1D8D"/>
    <w:rsid w:val="00B47730"/>
    <w:rsid w:val="00B51DA6"/>
    <w:rsid w:val="00C12C72"/>
    <w:rsid w:val="00C64E76"/>
    <w:rsid w:val="00CA1E3F"/>
    <w:rsid w:val="00CB0664"/>
    <w:rsid w:val="00CC1E13"/>
    <w:rsid w:val="00D61EC9"/>
    <w:rsid w:val="00DC2EB8"/>
    <w:rsid w:val="00DE6807"/>
    <w:rsid w:val="00E83FA5"/>
    <w:rsid w:val="00F046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A1E3F"/>
    <w:pPr>
      <w:spacing w:after="0" w:line="240" w:lineRule="auto"/>
    </w:pPr>
    <w:rPr>
      <w:rFonts w:ascii="Times New Roman" w:eastAsia="Times New Roman" w:hAnsi="Times New Roman"/>
      <w:sz w:val="28"/>
    </w:rPr>
  </w:style>
  <w:style w:type="paragraph" w:styleId="BalloonText">
    <w:name w:val="Balloon Text"/>
    <w:basedOn w:val="Normal"/>
    <w:link w:val="BalloonTextChar"/>
    <w:uiPriority w:val="99"/>
    <w:semiHidden/>
    <w:unhideWhenUsed/>
    <w:rsid w:val="005A6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1F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A1E3F"/>
    <w:pPr>
      <w:spacing w:after="0" w:line="240" w:lineRule="auto"/>
    </w:pPr>
    <w:rPr>
      <w:rFonts w:ascii="Times New Roman" w:eastAsia="Times New Roman" w:hAnsi="Times New Roman"/>
      <w:sz w:val="28"/>
    </w:rPr>
  </w:style>
  <w:style w:type="paragraph" w:styleId="BalloonText">
    <w:name w:val="Balloon Text"/>
    <w:basedOn w:val="Normal"/>
    <w:link w:val="BalloonTextChar"/>
    <w:uiPriority w:val="99"/>
    <w:semiHidden/>
    <w:unhideWhenUsed/>
    <w:rsid w:val="005A6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1F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90DD37-8552-4989-96F3-2BA1EB5B0865}">
  <ds:schemaRefs>
    <ds:schemaRef ds:uri="http://schemas.openxmlformats.org/officeDocument/2006/bibliography"/>
  </ds:schemaRefs>
</ds:datastoreItem>
</file>

<file path=customXml/itemProps2.xml><?xml version="1.0" encoding="utf-8"?>
<ds:datastoreItem xmlns:ds="http://schemas.openxmlformats.org/officeDocument/2006/customXml" ds:itemID="{0635DEA6-E685-4205-963C-13CF68A4E6EF}"/>
</file>

<file path=customXml/itemProps3.xml><?xml version="1.0" encoding="utf-8"?>
<ds:datastoreItem xmlns:ds="http://schemas.openxmlformats.org/officeDocument/2006/customXml" ds:itemID="{04BD04CF-3730-4440-B1E5-D1E6FAA63A3B}"/>
</file>

<file path=customXml/itemProps4.xml><?xml version="1.0" encoding="utf-8"?>
<ds:datastoreItem xmlns:ds="http://schemas.openxmlformats.org/officeDocument/2006/customXml" ds:itemID="{69F31D47-185B-4E9A-9520-B4F5357E5EC7}"/>
</file>

<file path=docProps/app.xml><?xml version="1.0" encoding="utf-8"?>
<Properties xmlns="http://schemas.openxmlformats.org/officeDocument/2006/extended-properties" xmlns:vt="http://schemas.openxmlformats.org/officeDocument/2006/docPropsVTypes">
  <Template>Normal</Template>
  <TotalTime>2</TotalTime>
  <Pages>1</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4</cp:revision>
  <dcterms:created xsi:type="dcterms:W3CDTF">2026-09-14T16:18:00Z</dcterms:created>
  <dcterms:modified xsi:type="dcterms:W3CDTF">2026-09-14T16:20:00Z</dcterms:modified>
</cp:coreProperties>
</file>